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368" w:rsidRDefault="00F67368" w:rsidP="00F67368">
      <w:pPr>
        <w:spacing w:line="360" w:lineRule="auto"/>
        <w:jc w:val="center"/>
        <w:rPr>
          <w:rFonts w:ascii="宋体" w:eastAsia="宋体" w:hAnsi="宋体" w:cs="Times New Roman"/>
          <w:sz w:val="52"/>
          <w:szCs w:val="52"/>
        </w:rPr>
      </w:pPr>
      <w:r>
        <w:rPr>
          <w:rFonts w:ascii="宋体" w:eastAsia="宋体" w:hAnsi="宋体" w:cs="Times New Roman" w:hint="eastAsia"/>
          <w:sz w:val="52"/>
          <w:szCs w:val="52"/>
        </w:rPr>
        <w:t>第2单元</w:t>
      </w:r>
    </w:p>
    <w:p w:rsidR="00F67368" w:rsidRDefault="00F67368" w:rsidP="00F67368">
      <w:pPr>
        <w:spacing w:line="360" w:lineRule="auto"/>
        <w:jc w:val="center"/>
        <w:rPr>
          <w:rFonts w:ascii="宋体" w:eastAsia="宋体" w:hAnsi="宋体" w:cs="Times New Roman"/>
          <w:sz w:val="44"/>
          <w:szCs w:val="44"/>
        </w:rPr>
      </w:pPr>
      <w:r>
        <w:rPr>
          <w:rFonts w:ascii="宋体" w:eastAsia="宋体" w:hAnsi="宋体" w:cs="Times New Roman" w:hint="eastAsia"/>
          <w:sz w:val="44"/>
          <w:szCs w:val="44"/>
        </w:rPr>
        <w:t>5 七律</w:t>
      </w:r>
      <w:r>
        <w:rPr>
          <w:rFonts w:ascii="宋体" w:eastAsia="宋体" w:hAnsi="宋体" w:cs="宋体" w:hint="eastAsia"/>
          <w:sz w:val="44"/>
          <w:szCs w:val="44"/>
        </w:rPr>
        <w:t>·</w:t>
      </w:r>
      <w:r>
        <w:rPr>
          <w:rFonts w:ascii="宋体" w:eastAsia="宋体" w:hAnsi="宋体" w:cs="Times New Roman" w:hint="eastAsia"/>
          <w:sz w:val="44"/>
          <w:szCs w:val="44"/>
        </w:rPr>
        <w:t>长征</w:t>
      </w:r>
    </w:p>
    <w:p w:rsidR="00F67368" w:rsidRDefault="00F67368" w:rsidP="00F67368">
      <w:pPr>
        <w:spacing w:line="360" w:lineRule="auto"/>
        <w:jc w:val="center"/>
        <w:rPr>
          <w:rFonts w:ascii="宋体" w:eastAsia="宋体" w:hAnsi="宋体" w:cs="Times New Roman"/>
          <w:szCs w:val="21"/>
        </w:rPr>
      </w:pPr>
      <w:r>
        <w:rPr>
          <w:rFonts w:ascii="宋体" w:eastAsia="宋体" w:hAnsi="宋体" w:cs="Times New Roman"/>
          <w:noProof/>
          <w:szCs w:val="21"/>
        </w:rPr>
        <w:drawing>
          <wp:inline distT="0" distB="0" distL="0" distR="0">
            <wp:extent cx="2095500" cy="361950"/>
            <wp:effectExtent l="19050" t="0" r="0" b="0"/>
            <wp:docPr id="4" name="图片 4" descr="id:2147490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d:2147490828;FounderCES"/>
                    <pic:cNvPicPr>
                      <a:picLocks noChangeAspect="1" noChangeArrowheads="1"/>
                    </pic:cNvPicPr>
                  </pic:nvPicPr>
                  <pic:blipFill>
                    <a:blip r:embed="rId4" cstate="print"/>
                    <a:srcRect/>
                    <a:stretch>
                      <a:fillRect/>
                    </a:stretch>
                  </pic:blipFill>
                  <pic:spPr>
                    <a:xfrm>
                      <a:off x="0" y="0"/>
                      <a:ext cx="2095500" cy="361950"/>
                    </a:xfrm>
                    <a:prstGeom prst="rect">
                      <a:avLst/>
                    </a:prstGeom>
                    <a:noFill/>
                    <a:ln w="9525">
                      <a:noFill/>
                      <a:miter lim="800000"/>
                      <a:headEnd/>
                      <a:tailEnd/>
                    </a:ln>
                  </pic:spPr>
                </pic:pic>
              </a:graphicData>
            </a:graphic>
          </wp:inline>
        </w:drawing>
      </w:r>
    </w:p>
    <w:p w:rsidR="00F67368" w:rsidRDefault="00F67368" w:rsidP="00F67368">
      <w:pPr>
        <w:spacing w:line="360" w:lineRule="auto"/>
        <w:jc w:val="center"/>
        <w:rPr>
          <w:rFonts w:asciiTheme="minorEastAsia" w:eastAsiaTheme="minorEastAsia" w:hAnsiTheme="minorEastAsia" w:cstheme="minorEastAsia"/>
          <w:szCs w:val="21"/>
        </w:rPr>
      </w:pP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(1)学会本课“律、崖、渡、索”等生字。</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(2)有感情地朗读课文,背诵课文。</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(3)理解诗意,感受毛泽东及其领导的中国工农红军大无畏的革命精神和英勇豪迈的气概。</w:t>
      </w: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反复朗读诗句,分析诗句,给诗分层,归纳各层意思。</w:t>
      </w: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感受红军大无畏的精神和英勇豪迈的气概。</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理解长征中红军遇到的艰难险阻和战士们对待困难的态度,领会全诗的思想感情。</w:t>
      </w: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体会红军的革命英雄主义和乐观主义精神。</w:t>
      </w: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学生:搜集一些有关长征的资料、毛泽东的诗词,了解长征中的感人故事。</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教师:准备《长征》歌曲,中国地图;巧渡金沙江、飞夺泸定桥的情景录像。</w:t>
      </w: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2课时</w:t>
      </w:r>
    </w:p>
    <w:p w:rsidR="00F67368" w:rsidRDefault="00F67368" w:rsidP="00F67368">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77" name="bt02.jpg" descr="id:2147491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bt02.jpg" descr="id:2147491092;FounderCES"/>
                    <pic:cNvPicPr>
                      <a:picLocks noChangeAspect="1"/>
                    </pic:cNvPicPr>
                  </pic:nvPicPr>
                  <pic:blipFill>
                    <a:blip r:embed="rId5"/>
                    <a:stretch>
                      <a:fillRect/>
                    </a:stretch>
                  </pic:blipFill>
                  <pic:spPr>
                    <a:xfrm>
                      <a:off x="0" y="0"/>
                      <a:ext cx="2097360" cy="360000"/>
                    </a:xfrm>
                    <a:prstGeom prst="rect">
                      <a:avLst/>
                    </a:prstGeom>
                  </pic:spPr>
                </pic:pic>
              </a:graphicData>
            </a:graphic>
          </wp:inline>
        </w:drawing>
      </w:r>
    </w:p>
    <w:p w:rsidR="00F67368" w:rsidRDefault="00F67368" w:rsidP="00F67368">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F67368" w:rsidTr="00FE1ADA">
        <w:trPr>
          <w:jc w:val="center"/>
        </w:trPr>
        <w:tc>
          <w:tcPr>
            <w:tcW w:w="6536"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一、谈话引入,激发兴趣</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1.导语。</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请同学们回忆一下,你们都看过哪些红军长征的故事?(《过草地》《南征北战》)通过阅读这些故事,我们感受到红军战士的革命乐观主义精神和无惧艰险的英雄气概,这一切都深深地感染着我们。今天,我们要学习一首《七律·长征》,它更是高度概括了红军经历的艰难险阻,诗的作者就是毛泽东。</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2.出示长征的资料。</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从1931年到1934年,在毛泽东同志正确路线的指引下,红军取得了四次反“围剿”的伟大胜利。以后,由于王明的错误路线排斥了毛泽东同志的正确领导,造成第五次反“围剿”的失败。1934年10月,中共中央和中央红军不得不离开中央苏区根据地,开始长征。中央红军在历时一年的艰苦转战中,长驱二万五千里,纵横十几个省,粉碎数十万敌军的围追堵截,战胜无数艰难险阻,于1935年10月到达陕北吴起镇,与陕北</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红军胜利会师。1936年10月,红二方面军与红四方面军到达甘肃会宁地区,与前来接应的红一方面军胜利会师。红军三大主力会师,宣告长征胜利结束。</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二、明确预习要求,展开预习</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1.学生自读课文,并提出不理解的问题。</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2.朗诵时注意诗的节奏。</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3.理解诗中重点词语、句子的意思。</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三、检查自学情况</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1.读准字音。</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em w:val="dot"/>
              </w:rPr>
              <w:t>逶迤</w:t>
            </w:r>
            <w:r>
              <w:rPr>
                <w:rFonts w:asciiTheme="minorEastAsia" w:eastAsiaTheme="minorEastAsia" w:hAnsiTheme="minorEastAsia" w:cstheme="minorEastAsia" w:hint="eastAsia"/>
                <w:szCs w:val="21"/>
              </w:rPr>
              <w:t xml:space="preserve">(wēi　yí)　</w:t>
            </w:r>
            <w:r>
              <w:rPr>
                <w:rFonts w:asciiTheme="minorEastAsia" w:eastAsiaTheme="minorEastAsia" w:hAnsiTheme="minorEastAsia" w:cstheme="minorEastAsia" w:hint="eastAsia"/>
                <w:szCs w:val="21"/>
                <w:em w:val="dot"/>
              </w:rPr>
              <w:t>磅礴</w:t>
            </w:r>
            <w:r>
              <w:rPr>
                <w:rFonts w:asciiTheme="minorEastAsia" w:eastAsiaTheme="minorEastAsia" w:hAnsiTheme="minorEastAsia" w:cstheme="minorEastAsia" w:hint="eastAsia"/>
                <w:szCs w:val="21"/>
              </w:rPr>
              <w:t>(páng　bó)　云</w:t>
            </w:r>
            <w:r>
              <w:rPr>
                <w:rFonts w:asciiTheme="minorEastAsia" w:eastAsiaTheme="minorEastAsia" w:hAnsiTheme="minorEastAsia" w:cstheme="minorEastAsia" w:hint="eastAsia"/>
                <w:szCs w:val="21"/>
                <w:em w:val="dot"/>
              </w:rPr>
              <w:t>崖</w:t>
            </w:r>
            <w:r>
              <w:rPr>
                <w:rFonts w:asciiTheme="minorEastAsia" w:eastAsiaTheme="minorEastAsia" w:hAnsiTheme="minorEastAsia" w:cstheme="minorEastAsia" w:hint="eastAsia"/>
                <w:szCs w:val="21"/>
              </w:rPr>
              <w:t xml:space="preserve">暖(yá)　</w:t>
            </w:r>
            <w:r>
              <w:rPr>
                <w:rFonts w:asciiTheme="minorEastAsia" w:eastAsiaTheme="minorEastAsia" w:hAnsiTheme="minorEastAsia" w:cstheme="minorEastAsia" w:hint="eastAsia"/>
                <w:szCs w:val="21"/>
                <w:em w:val="dot"/>
              </w:rPr>
              <w:t>岷</w:t>
            </w:r>
            <w:r>
              <w:rPr>
                <w:rFonts w:asciiTheme="minorEastAsia" w:eastAsiaTheme="minorEastAsia" w:hAnsiTheme="minorEastAsia" w:cstheme="minorEastAsia" w:hint="eastAsia"/>
                <w:szCs w:val="21"/>
              </w:rPr>
              <w:t>山(mín)</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2.认清字形。</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(1)写出生字的结构。</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上下结构:崖　左右结构:渡</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(2)找出生字的形近字。</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崖——涯　渡——度</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3.理解词语。</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等闲:平平常常的意思。</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逶迤:弯弯曲曲连绵不断的样子。</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细浪:小浪花。</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乌蒙:即乌蒙山,位于云南、贵州两省交界处。</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磅礴:气势雄伟,这里指山势高大、险峻。</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走泥丸:小泥球在脚下滚过去。</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云崖:高耸入云的山崖。</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三军:诗中指红军队伍。</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尽开颜:全都喜笑颜开。</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四、细读课文,了解诗意</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1.朗读全诗,数一数全诗共几句,想一想每句诗的意思是什么。</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全诗共八句。第一、二句的意思:红军不怕远征的艰难,把历经千山万水的艰难困苦看作平平常常的事。第三、四句的意思:五岭山脉那样高低起伏,绵延不绝,在红军眼里不过像翻腾着的细小波浪;乌蒙山那样高大雄伟,气势磅礴,在红军看来,不过像是在脚下滚过的小泥球。第五、六句的意思:金沙江两岸悬崖峭壁,湍急的流水拍击着两岸高耸的山崖,给人以温暖的感受;大渡河上的泸定桥横跨东西两岸,只剩下十几根铁索,使人感到深深的寒意。第七、八句的意思:更使红军欣喜的是翻过了千里皑皑白雪的岷山,红军个个喜笑颜开。) </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2.朗读全诗,想一想全诗可分为几部分,各部分之间有什么联系。</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全诗可分为三部分:第一部分是第一、二句,总说红军不怕困难,把艰难困苦看成平平常常的小事;第二部分是第三、四、五、六句,讲述了红军在长征途中“不怕难”的具体事例,承接着上一部分的内容;第三部分是第七、八句,总结全诗,表达出红军长征胜利后的心情。)</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3.教师点拨。</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这是一首七言律诗,全诗共八行,每行七个字,每两句为一联,分为首联、颔联、颈联、尾联。</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五、课堂作业</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1.朗读这首诗,尝试背诵。</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2.解释“万水千山”“只等闲”“尽开颜”这三个词语。</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bl>
    <w:p w:rsidR="00F67368" w:rsidRDefault="00F67368" w:rsidP="00F67368">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F67368" w:rsidTr="00FE1ADA">
        <w:trPr>
          <w:jc w:val="center"/>
        </w:trPr>
        <w:tc>
          <w:tcPr>
            <w:tcW w:w="6536"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一、复习检查,导入新课</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1.朗读全诗。</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2.指名背诵并解释全诗。</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二、品诗、品句,体会作者的思想感情</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1.指名读开头两句诗:“红军不怕远征难,万水千山只等闲。”</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师:这两句是全诗的总起,从1934年10月到1935年10月,红军长驱二万余里,纵横十几个省,每天跟敌人,跟饥饿、疲劳、伤病,跟自然界的困难作生死的搏斗。这中间的艰难险阻是可想而知的,但红军战士对这一切的回答是什么?你从这两句诗里感受到什么?</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指导朗读这两句诗,进一步体会诗句所表达的思想感情。</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2.自由朗读全诗,思考:从哪些诗句中可以看出“红军不怕远征难”?你是怎么想的?让学生根据下面的提示,在四人小组里练说,出示诗句。</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(1)“五岭逶迤腾细浪,乌蒙磅礴走泥丸。”</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①读读颔联,体会诗句的含义。</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逶迤”指弯弯曲曲连绵不绝的样子,“磅礴”指气势雄伟,都是形容山的连绵不断、高大雄伟。“细浪”是翻着浪花的细流,“泥丸”是泥团子、小泥球,“细浪”“泥丸”形容水很小,山很小,这是红军眼里的山、水。写山大,表现红军远征的艰难;写山小水小,表现红军把艰难困苦当作平常事的英雄气概。)</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②有感悟地朗读颔联,体会精神。</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(颔联不仅写出长征的艰难,而且表现了红军藐视困难的英雄气概。)</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(2)“金沙水拍云崖暖,大渡桥横铁索寒。”</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①朗读颈联,联系具体事例,体会诗句表达的情感。</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(“金沙”“大渡”是“万水”的代表,从“暖”和“寒”字可以体会出不同的情感。暖:1935年红军巧渡金沙江,金沙江地势险要,敌人控</w:t>
            </w:r>
            <w:r>
              <w:rPr>
                <w:rFonts w:asciiTheme="minorEastAsia" w:eastAsiaTheme="minorEastAsia" w:hAnsiTheme="minorEastAsia" w:cstheme="minorEastAsia" w:hint="eastAsia"/>
                <w:szCs w:val="21"/>
              </w:rPr>
              <w:lastRenderedPageBreak/>
              <w:t>制很严,但红军在渡口俘获了过江侦察的两只敌船,活捉了守卫在对岸的敌兵,不费一枪一弹,夺取了对岸阵地,使大部队巧渡成功。“暖”字表达了红军战士巧渡金沙江的欢快心情。寒:泸定桥横空高悬于大渡河上,当时桥上的木板已被敌人抽掉,渡河的勇士们手攀铁索,冒着对岸守敌密集的弹雨前进,不怕牺牲,终于夺下泸定桥。“寒”字表现了红军战士飞夺泸定桥的惊险悲壮。)</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 xml:space="preserve">　　②有感情地朗读,体会颈联的思想感情。</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3.红军长征途中的困难仅仅是山、水等自然条件的困难吗?还有哪些困难?</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(比如在长征途中,每日天上有几十架敌机侦察轰炸,地下有几十万大军围追堵截,路上遇到了说不尽的艰难险阻。)</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4.再读颔联和颈联,体会红军不畏艰险的革命精神。</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5.齐读尾联,体会长征即将胜利时红军的心情。</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6.观看“巧渡金沙江、飞夺泸定桥”等长征的情景录像。</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三、指导背诵,品味欣赏</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1.有感情地朗读全诗。</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2.背诵全诗。</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3.欣赏歌曲《长征》。</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r w:rsidR="00F67368" w:rsidTr="00FE1ADA">
        <w:trPr>
          <w:jc w:val="center"/>
        </w:trPr>
        <w:tc>
          <w:tcPr>
            <w:tcW w:w="6536" w:type="dxa"/>
            <w:tcMar>
              <w:left w:w="105" w:type="dxa"/>
              <w:right w:w="105" w:type="dxa"/>
            </w:tcMar>
            <w:vAlign w:val="center"/>
          </w:tcPr>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四、回顾总结,升华情感</w:t>
            </w:r>
          </w:p>
          <w:p w:rsidR="00F67368" w:rsidRDefault="00F67368" w:rsidP="00FE1AD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八十几载弹指一挥间。当年的长征壮举已经成为中国近代史上浓墨重彩的一笔,长征先辈们也都成为我们记忆长河里永恒的群星。但今天当我们品读这首诗的时候,仍能看到险峻的山,听到苍凉的水,触到漫天的雪,嗅到战场的硝烟。长征精神过去是,现在是,今后仍将是我们宝贵的精神财富,鼓舞一代又一代的中国人前进。同学们,在今后的学习与生活中,如果你遇到了困难,那就请你想想红军长征途中遇到的困难吧,希望同学们能发扬红军战士的这种长征精神,克服一切困难,勇敢前进!</w:t>
            </w:r>
          </w:p>
        </w:tc>
        <w:tc>
          <w:tcPr>
            <w:tcW w:w="1774" w:type="dxa"/>
            <w:tcMar>
              <w:left w:w="0" w:type="dxa"/>
              <w:right w:w="0" w:type="dxa"/>
            </w:tcMar>
            <w:vAlign w:val="center"/>
          </w:tcPr>
          <w:p w:rsidR="00F67368" w:rsidRDefault="00F67368" w:rsidP="00FE1ADA">
            <w:pPr>
              <w:spacing w:line="360" w:lineRule="auto"/>
              <w:jc w:val="center"/>
              <w:rPr>
                <w:rFonts w:asciiTheme="minorEastAsia" w:eastAsiaTheme="minorEastAsia" w:hAnsiTheme="minorEastAsia" w:cstheme="minorEastAsia"/>
                <w:szCs w:val="21"/>
              </w:rPr>
            </w:pPr>
          </w:p>
        </w:tc>
      </w:tr>
    </w:tbl>
    <w:p w:rsidR="00F67368" w:rsidRDefault="00F67368" w:rsidP="00F67368">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78" name="bt03.jpg" descr="id:2147491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bt03.jpg" descr="id:2147491115;FounderCES"/>
                    <pic:cNvPicPr>
                      <a:picLocks noChangeAspect="1"/>
                    </pic:cNvPicPr>
                  </pic:nvPicPr>
                  <pic:blipFill>
                    <a:blip r:embed="rId6"/>
                    <a:stretch>
                      <a:fillRect/>
                    </a:stretch>
                  </pic:blipFill>
                  <pic:spPr>
                    <a:xfrm>
                      <a:off x="0" y="0"/>
                      <a:ext cx="2097360" cy="360000"/>
                    </a:xfrm>
                    <a:prstGeom prst="rect">
                      <a:avLst/>
                    </a:prstGeom>
                  </pic:spPr>
                </pic:pic>
              </a:graphicData>
            </a:graphic>
          </wp:inline>
        </w:drawing>
      </w: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【板书设计】</w:t>
      </w:r>
    </w:p>
    <w:p w:rsidR="00F67368" w:rsidRDefault="00F67368" w:rsidP="00F67368">
      <w:pPr>
        <w:spacing w:line="360" w:lineRule="auto"/>
        <w:rPr>
          <w:rFonts w:asciiTheme="minorEastAsia" w:eastAsiaTheme="minorEastAsia" w:hAnsiTheme="minorEastAsia" w:cstheme="minorEastAsia"/>
          <w:szCs w:val="21"/>
        </w:rPr>
      </w:pPr>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七律·长征</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总结　不怕远征难</m:t>
                  </m:r>
                </m:e>
              </m:mr>
              <m:mr>
                <m:e>
                  <m:r>
                    <m:rPr>
                      <m:nor/>
                    </m:rPr>
                    <w:rPr>
                      <w:rFonts w:ascii="Cambria Math" w:eastAsiaTheme="minorEastAsia" w:hAnsi="Cambria Math" w:cstheme="minorEastAsia" w:hint="eastAsia"/>
                      <w:szCs w:val="21"/>
                    </w:rPr>
                    <m:t>分述</m:t>
                  </m:r>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五岭</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腾</m:t>
                            </m:r>
                            <m:r>
                              <m:rPr>
                                <m:nor/>
                              </m:rPr>
                              <w:rPr>
                                <w:rFonts w:ascii="Cambria Math" w:eastAsiaTheme="minorEastAsia" w:hAnsi="Cambria Math" w:cstheme="minorEastAsia" w:hint="eastAsia"/>
                                <w:szCs w:val="21"/>
                              </w:rPr>
                              <m:t>)</m:t>
                            </m:r>
                          </m:e>
                        </m:mr>
                        <m:mr>
                          <m:e>
                            <m:r>
                              <m:rPr>
                                <m:nor/>
                              </m:rPr>
                              <w:rPr>
                                <w:rFonts w:ascii="Cambria Math" w:eastAsiaTheme="minorEastAsia" w:hAnsi="Cambria Math" w:cstheme="minorEastAsia" w:hint="eastAsia"/>
                                <w:szCs w:val="21"/>
                              </w:rPr>
                              <m:t>乌蒙</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走</m:t>
                            </m:r>
                            <m:r>
                              <m:rPr>
                                <m:nor/>
                              </m:rPr>
                              <w:rPr>
                                <w:rFonts w:ascii="Cambria Math" w:eastAsiaTheme="minorEastAsia" w:hAnsi="Cambria Math" w:cstheme="minorEastAsia" w:hint="eastAsia"/>
                                <w:szCs w:val="21"/>
                              </w:rPr>
                              <m:t>)</m:t>
                            </m:r>
                          </m:e>
                        </m:mr>
                        <m:mr>
                          <m:e>
                            <m:r>
                              <m:rPr>
                                <m:nor/>
                              </m:rPr>
                              <w:rPr>
                                <w:rFonts w:ascii="Cambria Math" w:eastAsiaTheme="minorEastAsia" w:hAnsi="Cambria Math" w:cstheme="minorEastAsia" w:hint="eastAsia"/>
                                <w:szCs w:val="21"/>
                              </w:rPr>
                              <m:t>金沙江</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暖</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→万水千山</m:t>
                            </m:r>
                          </m:e>
                        </m:mr>
                        <m:mr>
                          <m:e>
                            <m:r>
                              <m:rPr>
                                <m:nor/>
                              </m:rPr>
                              <w:rPr>
                                <w:rFonts w:ascii="Cambria Math" w:eastAsiaTheme="minorEastAsia" w:hAnsi="Cambria Math" w:cstheme="minorEastAsia" w:hint="eastAsia"/>
                                <w:szCs w:val="21"/>
                              </w:rPr>
                              <m:t>大渡河</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寒</m:t>
                            </m:r>
                            <m:r>
                              <m:rPr>
                                <m:nor/>
                              </m:rPr>
                              <w:rPr>
                                <w:rFonts w:ascii="Cambria Math" w:eastAsiaTheme="minorEastAsia" w:hAnsi="Cambria Math" w:cstheme="minorEastAsia" w:hint="eastAsia"/>
                                <w:szCs w:val="21"/>
                              </w:rPr>
                              <m:t>)</m:t>
                            </m:r>
                          </m:e>
                        </m:mr>
                        <m:mr>
                          <m:e>
                            <m:r>
                              <m:rPr>
                                <m:nor/>
                              </m:rPr>
                              <w:rPr>
                                <w:rFonts w:ascii="Cambria Math" w:eastAsiaTheme="minorEastAsia" w:hAnsi="Cambria Math" w:cstheme="minorEastAsia" w:hint="eastAsia"/>
                                <w:szCs w:val="21"/>
                              </w:rPr>
                              <m:t>岷山</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喜</m:t>
                            </m:r>
                            <m:r>
                              <m:rPr>
                                <m:nor/>
                              </m:rPr>
                              <w:rPr>
                                <w:rFonts w:ascii="Cambria Math" w:eastAsiaTheme="minorEastAsia" w:hAnsi="Cambria Math" w:cstheme="minorEastAsia" w:hint="eastAsia"/>
                                <w:szCs w:val="21"/>
                              </w:rPr>
                              <m:t>)</m:t>
                            </m:r>
                          </m:e>
                        </m:mr>
                      </m:m>
                    </m:e>
                  </m:d>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大无畏的英雄气概</m:t>
                            </m:r>
                          </m:e>
                        </m:mr>
                        <m:mr>
                          <m:e>
                            <m:r>
                              <m:rPr>
                                <m:nor/>
                              </m:rPr>
                              <w:rPr>
                                <w:rFonts w:ascii="Cambria Math" w:eastAsiaTheme="minorEastAsia" w:hAnsi="Cambria Math" w:cstheme="minorEastAsia" w:hint="eastAsia"/>
                                <w:szCs w:val="21"/>
                              </w:rPr>
                              <m:t>革命乐观主义精神</m:t>
                            </m:r>
                          </m:e>
                        </m:mr>
                      </m:m>
                    </m:e>
                  </m:d>
                </m:e>
              </m:mr>
              <m:mr>
                <m:e>
                  <m:r>
                    <m:rPr>
                      <m:nor/>
                    </m:rPr>
                    <w:rPr>
                      <w:rFonts w:ascii="Cambria Math" w:eastAsiaTheme="minorEastAsia" w:hAnsi="Cambria Math" w:cstheme="minorEastAsia" w:hint="eastAsia"/>
                      <w:szCs w:val="21"/>
                    </w:rPr>
                    <m:t>总结　尽开颜</m:t>
                  </m:r>
                </m:e>
              </m:mr>
            </m:m>
          </m:e>
        </m:d>
      </m:oMath>
    </w:p>
    <w:p w:rsidR="00F67368" w:rsidRDefault="00F67368" w:rsidP="00F67368">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教学时,为了让学生更好地了解诗歌的写作背景,我首先介绍有关长征的资料,使学生对长征有一定的了解,再通过课文中的注释,从字里行间大致了解课文内容。在教学中,我将教学环节分为四个板块,先扫除生字词,初步感知长征,再进一步走近长征,以读带讲,深入长征,体会长征路的“难”和红军的“只等闲”的乐观精神,最后背诵全诗,升华情感。讲解完课文,我让学生高声朗读诗句,让学生欣赏了歌曲《长征》,再现红军长征中的一些重要战役。通过想象加以充实,使长征的一些画面呈现在学生面前,学生很好地理解了课文内容,感受到诗歌所表达的思想感情。</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通过对课文的学习,学生了解了诗歌的基本特征,初步培养了阅读诗歌的能力,体会到了诗歌表达的丰富的情感。</w:t>
      </w:r>
    </w:p>
    <w:p w:rsidR="00F67368" w:rsidRDefault="00F67368" w:rsidP="00F67368">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由于受能力限制,我对新课标的理解和把握还尚有偏颇,在教学中留下了很多遗憾,如教师的指导还是过多,放手的力度还不够等等,这些都有待在今后的课堂教学中有所改变,有所提高。在今后的教学中,应着重从学生的学情考虑,相信学生,放手让学生多交流自己掌握的资料,在交流中体会课文所表达的情感,感悟课文内容。</w:t>
      </w:r>
    </w:p>
    <w:p w:rsidR="00A25543" w:rsidRPr="00F67368" w:rsidRDefault="00A25543"/>
    <w:sectPr w:rsidR="00A25543" w:rsidRPr="00F67368" w:rsidSect="00A255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7368"/>
    <w:rsid w:val="00A25543"/>
    <w:rsid w:val="00F673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368"/>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7368"/>
    <w:pPr>
      <w:spacing w:line="240" w:lineRule="auto"/>
    </w:pPr>
    <w:rPr>
      <w:sz w:val="18"/>
      <w:szCs w:val="18"/>
    </w:rPr>
  </w:style>
  <w:style w:type="character" w:customStyle="1" w:styleId="Char">
    <w:name w:val="批注框文本 Char"/>
    <w:basedOn w:val="a0"/>
    <w:link w:val="a3"/>
    <w:uiPriority w:val="99"/>
    <w:semiHidden/>
    <w:rsid w:val="00F6736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524</Words>
  <Characters>2992</Characters>
  <Application>Microsoft Office Word</Application>
  <DocSecurity>0</DocSecurity>
  <Lines>24</Lines>
  <Paragraphs>7</Paragraphs>
  <ScaleCrop>false</ScaleCrop>
  <Company/>
  <LinksUpToDate>false</LinksUpToDate>
  <CharactersWithSpaces>3509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2021-08-12T00:47:00Z</dcterms:created>
  <dcterms:modified xsi:type="dcterms:W3CDTF">2021-08-12T00:47:00Z</dcterms:modified>
</cp:coreProperties>
</file>